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72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inrichtung einer Raumtemparatursteuerung sowie Klimatisierung des Multifunktionsgebäudes des Sportzentrums Winterbe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richtung einer Raumtemperatursteuerung sowie Klimatisierung des Multifunktionsgebäudes des Sportzentrums Winterber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